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734" w:rsidRDefault="00AD5FD3" w:rsidP="00AD5FD3">
      <w:pPr>
        <w:jc w:val="center"/>
        <w:rPr>
          <w:rFonts w:ascii="黑体" w:eastAsia="黑体" w:hAnsi="黑体"/>
          <w:sz w:val="32"/>
          <w:szCs w:val="32"/>
        </w:rPr>
      </w:pPr>
      <w:r>
        <w:rPr>
          <w:rFonts w:ascii="黑体" w:eastAsia="黑体" w:hAnsi="黑体" w:hint="eastAsia"/>
          <w:sz w:val="32"/>
          <w:szCs w:val="32"/>
        </w:rPr>
        <w:t>2024年度工作述职报告</w:t>
      </w:r>
    </w:p>
    <w:p w:rsidR="00AD5FD3" w:rsidRDefault="00AD5FD3" w:rsidP="00AD5FD3">
      <w:pPr>
        <w:jc w:val="center"/>
        <w:rPr>
          <w:rFonts w:ascii="仿宋" w:eastAsia="仿宋" w:hAnsi="仿宋"/>
          <w:sz w:val="28"/>
          <w:szCs w:val="32"/>
        </w:rPr>
      </w:pPr>
      <w:r w:rsidRPr="00AD5FD3">
        <w:rPr>
          <w:rFonts w:ascii="仿宋" w:eastAsia="仿宋" w:hAnsi="仿宋" w:hint="eastAsia"/>
          <w:sz w:val="28"/>
          <w:szCs w:val="32"/>
        </w:rPr>
        <w:t>数学与计算机学院副院长 沈伟华</w:t>
      </w:r>
    </w:p>
    <w:p w:rsidR="00AD5FD3" w:rsidRDefault="00B824C6" w:rsidP="00C916EB">
      <w:pPr>
        <w:ind w:firstLineChars="200" w:firstLine="560"/>
        <w:jc w:val="left"/>
        <w:rPr>
          <w:rFonts w:ascii="仿宋" w:eastAsia="仿宋" w:hAnsi="仿宋"/>
          <w:sz w:val="28"/>
          <w:szCs w:val="32"/>
        </w:rPr>
      </w:pPr>
      <w:r>
        <w:rPr>
          <w:rFonts w:ascii="仿宋" w:eastAsia="仿宋" w:hAnsi="仿宋" w:hint="eastAsia"/>
          <w:sz w:val="28"/>
          <w:szCs w:val="32"/>
        </w:rPr>
        <w:t>学年开始</w:t>
      </w:r>
      <w:r w:rsidR="00AD5FD3" w:rsidRPr="00AD5FD3">
        <w:rPr>
          <w:rFonts w:ascii="仿宋" w:eastAsia="仿宋" w:hAnsi="仿宋" w:hint="eastAsia"/>
          <w:sz w:val="28"/>
          <w:szCs w:val="32"/>
        </w:rPr>
        <w:t>，本人担任计算机系</w:t>
      </w:r>
      <w:proofErr w:type="gramStart"/>
      <w:r w:rsidR="00AD5FD3" w:rsidRPr="00AD5FD3">
        <w:rPr>
          <w:rFonts w:ascii="仿宋" w:eastAsia="仿宋" w:hAnsi="仿宋" w:hint="eastAsia"/>
          <w:sz w:val="28"/>
          <w:szCs w:val="32"/>
        </w:rPr>
        <w:t>系</w:t>
      </w:r>
      <w:proofErr w:type="gramEnd"/>
      <w:r w:rsidR="00AD5FD3" w:rsidRPr="00AD5FD3">
        <w:rPr>
          <w:rFonts w:ascii="仿宋" w:eastAsia="仿宋" w:hAnsi="仿宋" w:hint="eastAsia"/>
          <w:sz w:val="28"/>
          <w:szCs w:val="32"/>
        </w:rPr>
        <w:t>主任</w:t>
      </w:r>
      <w:proofErr w:type="gramStart"/>
      <w:r w:rsidR="00AD5FD3">
        <w:rPr>
          <w:rFonts w:ascii="仿宋" w:eastAsia="仿宋" w:hAnsi="仿宋" w:hint="eastAsia"/>
          <w:sz w:val="28"/>
          <w:szCs w:val="32"/>
        </w:rPr>
        <w:t>兼</w:t>
      </w:r>
      <w:r w:rsidR="00AD5FD3" w:rsidRPr="00AD5FD3">
        <w:rPr>
          <w:rFonts w:ascii="仿宋" w:eastAsia="仿宋" w:hAnsi="仿宋" w:hint="eastAsia"/>
          <w:sz w:val="28"/>
          <w:szCs w:val="32"/>
        </w:rPr>
        <w:t>专业</w:t>
      </w:r>
      <w:proofErr w:type="gramEnd"/>
      <w:r w:rsidR="00AD5FD3" w:rsidRPr="00AD5FD3">
        <w:rPr>
          <w:rFonts w:ascii="仿宋" w:eastAsia="仿宋" w:hAnsi="仿宋" w:hint="eastAsia"/>
          <w:sz w:val="28"/>
          <w:szCs w:val="32"/>
        </w:rPr>
        <w:t>负责人，负责计算机系的专业建设、学科建设、人才培养和人才引进工作。11月1</w:t>
      </w:r>
      <w:r w:rsidR="00AD5FD3">
        <w:rPr>
          <w:rFonts w:ascii="仿宋" w:eastAsia="仿宋" w:hAnsi="仿宋" w:hint="eastAsia"/>
          <w:sz w:val="28"/>
          <w:szCs w:val="32"/>
        </w:rPr>
        <w:t>日之后，担任数学与计算机学院副院长，协助院长分管人才培养、教学</w:t>
      </w:r>
      <w:r w:rsidR="00AD5FD3" w:rsidRPr="00AD5FD3">
        <w:rPr>
          <w:rFonts w:ascii="仿宋" w:eastAsia="仿宋" w:hAnsi="仿宋" w:hint="eastAsia"/>
          <w:sz w:val="28"/>
          <w:szCs w:val="32"/>
        </w:rPr>
        <w:t>、实验室建设与管理、招生等工作及分管领域的意识形态工作。</w:t>
      </w:r>
      <w:r w:rsidR="00A25D6C" w:rsidRPr="00A25D6C">
        <w:rPr>
          <w:rFonts w:ascii="仿宋" w:eastAsia="仿宋" w:hAnsi="仿宋" w:hint="eastAsia"/>
          <w:sz w:val="28"/>
          <w:szCs w:val="32"/>
        </w:rPr>
        <w:t>在学院班子的关心指导下，在同事们的共同努力下，团结合作，圆满高效的完成了</w:t>
      </w:r>
      <w:r w:rsidR="00E36911">
        <w:rPr>
          <w:rFonts w:ascii="仿宋" w:eastAsia="仿宋" w:hAnsi="仿宋" w:hint="eastAsia"/>
          <w:sz w:val="28"/>
          <w:szCs w:val="32"/>
        </w:rPr>
        <w:t>各项工作，认真履行</w:t>
      </w:r>
      <w:r w:rsidR="00A25D6C" w:rsidRPr="00A25D6C">
        <w:rPr>
          <w:rFonts w:ascii="仿宋" w:eastAsia="仿宋" w:hAnsi="仿宋" w:hint="eastAsia"/>
          <w:sz w:val="28"/>
          <w:szCs w:val="32"/>
        </w:rPr>
        <w:t>“一岗双责”。</w:t>
      </w:r>
      <w:r w:rsidR="00A25D6C">
        <w:rPr>
          <w:rFonts w:ascii="仿宋" w:eastAsia="仿宋" w:hAnsi="仿宋" w:hint="eastAsia"/>
          <w:sz w:val="28"/>
          <w:szCs w:val="32"/>
        </w:rPr>
        <w:t>具体工作</w:t>
      </w:r>
      <w:r w:rsidR="00A25D6C" w:rsidRPr="00A25D6C">
        <w:rPr>
          <w:rFonts w:ascii="仿宋" w:eastAsia="仿宋" w:hAnsi="仿宋" w:hint="eastAsia"/>
          <w:sz w:val="28"/>
          <w:szCs w:val="32"/>
        </w:rPr>
        <w:t>总结如下</w:t>
      </w:r>
      <w:r w:rsidR="00A25D6C">
        <w:rPr>
          <w:rFonts w:ascii="仿宋" w:eastAsia="仿宋" w:hAnsi="仿宋" w:hint="eastAsia"/>
          <w:sz w:val="28"/>
          <w:szCs w:val="32"/>
        </w:rPr>
        <w:t>：</w:t>
      </w:r>
    </w:p>
    <w:p w:rsidR="00A25D6C" w:rsidRPr="00A25D6C" w:rsidRDefault="00A25D6C" w:rsidP="00AD5FD3">
      <w:pPr>
        <w:jc w:val="left"/>
        <w:rPr>
          <w:rFonts w:ascii="黑体" w:eastAsia="黑体" w:hAnsi="黑体"/>
          <w:sz w:val="28"/>
          <w:szCs w:val="32"/>
        </w:rPr>
      </w:pPr>
      <w:r w:rsidRPr="00A25D6C">
        <w:rPr>
          <w:rFonts w:ascii="黑体" w:eastAsia="黑体" w:hAnsi="黑体" w:hint="eastAsia"/>
          <w:sz w:val="28"/>
          <w:szCs w:val="32"/>
        </w:rPr>
        <w:t>一、</w:t>
      </w:r>
      <w:r>
        <w:rPr>
          <w:rFonts w:ascii="黑体" w:eastAsia="黑体" w:hAnsi="黑体" w:hint="eastAsia"/>
          <w:sz w:val="28"/>
          <w:szCs w:val="32"/>
        </w:rPr>
        <w:t>加强学习，提高政治站位</w:t>
      </w:r>
    </w:p>
    <w:p w:rsidR="00A25D6C" w:rsidRDefault="00E36911" w:rsidP="00416401">
      <w:pPr>
        <w:spacing w:line="360" w:lineRule="auto"/>
        <w:ind w:firstLineChars="200" w:firstLine="560"/>
        <w:jc w:val="left"/>
        <w:rPr>
          <w:rFonts w:ascii="仿宋" w:eastAsia="仿宋" w:hAnsi="仿宋"/>
          <w:sz w:val="28"/>
          <w:szCs w:val="32"/>
        </w:rPr>
      </w:pPr>
      <w:r>
        <w:rPr>
          <w:rFonts w:ascii="仿宋" w:eastAsia="仿宋" w:hAnsi="仿宋" w:hint="eastAsia"/>
          <w:sz w:val="28"/>
          <w:szCs w:val="32"/>
        </w:rPr>
        <w:t>加强</w:t>
      </w:r>
      <w:r w:rsidR="00416401">
        <w:rPr>
          <w:rFonts w:ascii="仿宋" w:eastAsia="仿宋" w:hAnsi="仿宋" w:hint="eastAsia"/>
          <w:sz w:val="28"/>
          <w:szCs w:val="32"/>
        </w:rPr>
        <w:t>政治理论学习，不断提升政治思想觉悟，</w:t>
      </w:r>
      <w:r w:rsidR="00281F06" w:rsidRPr="00281F06">
        <w:rPr>
          <w:rFonts w:ascii="仿宋" w:eastAsia="仿宋" w:hAnsi="仿宋" w:hint="eastAsia"/>
          <w:sz w:val="28"/>
          <w:szCs w:val="32"/>
        </w:rPr>
        <w:t>增强政治敏锐性和鉴别力。</w:t>
      </w:r>
      <w:r w:rsidR="00A25D6C" w:rsidRPr="00A25D6C">
        <w:rPr>
          <w:rFonts w:ascii="仿宋" w:eastAsia="仿宋" w:hAnsi="仿宋" w:hint="eastAsia"/>
          <w:sz w:val="28"/>
          <w:szCs w:val="32"/>
        </w:rPr>
        <w:t>始终坚持以习近平新时代中国特色社会主义思想为指导，深入贯彻党的教育方针政策</w:t>
      </w:r>
      <w:r w:rsidR="00281F06">
        <w:rPr>
          <w:rFonts w:ascii="仿宋" w:eastAsia="仿宋" w:hAnsi="仿宋" w:hint="eastAsia"/>
          <w:sz w:val="28"/>
          <w:szCs w:val="32"/>
        </w:rPr>
        <w:t>，</w:t>
      </w:r>
      <w:r w:rsidR="00281F06" w:rsidRPr="00281F06">
        <w:rPr>
          <w:rFonts w:ascii="仿宋" w:eastAsia="仿宋" w:hAnsi="仿宋" w:hint="eastAsia"/>
          <w:sz w:val="28"/>
          <w:szCs w:val="32"/>
        </w:rPr>
        <w:t>落实立德树人的根本任务，努力培养德智体美劳全面发展的社会主义建设者和接班人。</w:t>
      </w:r>
      <w:r w:rsidR="00E07423" w:rsidRPr="00A25D6C">
        <w:rPr>
          <w:rFonts w:ascii="仿宋" w:eastAsia="仿宋" w:hAnsi="仿宋" w:hint="eastAsia"/>
          <w:sz w:val="28"/>
          <w:szCs w:val="32"/>
        </w:rPr>
        <w:t>通过参加各级学习会，专题研讨、个人自学等形式，</w:t>
      </w:r>
      <w:r w:rsidR="00281F06" w:rsidRPr="00281F06">
        <w:rPr>
          <w:rFonts w:ascii="仿宋" w:eastAsia="仿宋" w:hAnsi="仿宋" w:hint="eastAsia"/>
          <w:sz w:val="28"/>
          <w:szCs w:val="32"/>
        </w:rPr>
        <w:t>认真学习《</w:t>
      </w:r>
      <w:r w:rsidR="00E07423">
        <w:rPr>
          <w:rFonts w:ascii="仿宋" w:eastAsia="仿宋" w:hAnsi="仿宋" w:hint="eastAsia"/>
          <w:sz w:val="28"/>
          <w:szCs w:val="32"/>
        </w:rPr>
        <w:t>中国共产党纪律处分条例</w:t>
      </w:r>
      <w:r w:rsidR="00281F06" w:rsidRPr="00281F06">
        <w:rPr>
          <w:rFonts w:ascii="仿宋" w:eastAsia="仿宋" w:hAnsi="仿宋" w:hint="eastAsia"/>
          <w:sz w:val="28"/>
          <w:szCs w:val="32"/>
        </w:rPr>
        <w:t>》《</w:t>
      </w:r>
      <w:r w:rsidR="00E07423">
        <w:rPr>
          <w:rFonts w:ascii="仿宋" w:eastAsia="仿宋" w:hAnsi="仿宋" w:hint="eastAsia"/>
          <w:sz w:val="28"/>
          <w:szCs w:val="32"/>
        </w:rPr>
        <w:t>深化新时代教育评价改革总体方案</w:t>
      </w:r>
      <w:r w:rsidR="00281F06" w:rsidRPr="00281F06">
        <w:rPr>
          <w:rFonts w:ascii="仿宋" w:eastAsia="仿宋" w:hAnsi="仿宋" w:hint="eastAsia"/>
          <w:sz w:val="28"/>
          <w:szCs w:val="32"/>
        </w:rPr>
        <w:t>》《</w:t>
      </w:r>
      <w:r w:rsidR="00E07423" w:rsidRPr="00E07423">
        <w:rPr>
          <w:rFonts w:ascii="仿宋" w:eastAsia="仿宋" w:hAnsi="仿宋" w:hint="eastAsia"/>
          <w:sz w:val="28"/>
          <w:szCs w:val="32"/>
        </w:rPr>
        <w:t>中共中央国务院关于弘扬教育家精神加强新时代高素质专业化教师队伍建设的意见</w:t>
      </w:r>
      <w:r w:rsidR="00281F06" w:rsidRPr="00281F06">
        <w:rPr>
          <w:rFonts w:ascii="仿宋" w:eastAsia="仿宋" w:hAnsi="仿宋" w:hint="eastAsia"/>
          <w:sz w:val="28"/>
          <w:szCs w:val="32"/>
        </w:rPr>
        <w:t>》</w:t>
      </w:r>
      <w:r w:rsidR="00E07423">
        <w:rPr>
          <w:rFonts w:ascii="仿宋" w:eastAsia="仿宋" w:hAnsi="仿宋" w:hint="eastAsia"/>
          <w:sz w:val="28"/>
          <w:szCs w:val="32"/>
        </w:rPr>
        <w:t>、</w:t>
      </w:r>
      <w:r w:rsidR="00281F06" w:rsidRPr="00281F06">
        <w:rPr>
          <w:rFonts w:ascii="仿宋" w:eastAsia="仿宋" w:hAnsi="仿宋" w:hint="eastAsia"/>
          <w:sz w:val="28"/>
          <w:szCs w:val="32"/>
        </w:rPr>
        <w:t>党的</w:t>
      </w:r>
      <w:r w:rsidR="00325382">
        <w:rPr>
          <w:rFonts w:ascii="仿宋" w:eastAsia="仿宋" w:hAnsi="仿宋" w:hint="eastAsia"/>
          <w:sz w:val="28"/>
          <w:szCs w:val="32"/>
        </w:rPr>
        <w:t>二十大、党的</w:t>
      </w:r>
      <w:bookmarkStart w:id="0" w:name="_GoBack"/>
      <w:bookmarkEnd w:id="0"/>
      <w:r w:rsidR="00E07423">
        <w:rPr>
          <w:rFonts w:ascii="仿宋" w:eastAsia="仿宋" w:hAnsi="仿宋" w:hint="eastAsia"/>
          <w:sz w:val="28"/>
          <w:szCs w:val="32"/>
        </w:rPr>
        <w:t>二十届历次</w:t>
      </w:r>
      <w:r w:rsidR="00281F06" w:rsidRPr="00281F06">
        <w:rPr>
          <w:rFonts w:ascii="仿宋" w:eastAsia="仿宋" w:hAnsi="仿宋" w:hint="eastAsia"/>
          <w:sz w:val="28"/>
          <w:szCs w:val="32"/>
        </w:rPr>
        <w:t>全会精神和习近平系列</w:t>
      </w:r>
      <w:r w:rsidR="00E07423">
        <w:rPr>
          <w:rFonts w:ascii="仿宋" w:eastAsia="仿宋" w:hAnsi="仿宋" w:hint="eastAsia"/>
          <w:sz w:val="28"/>
          <w:szCs w:val="32"/>
        </w:rPr>
        <w:t>重要</w:t>
      </w:r>
      <w:r w:rsidR="00281F06" w:rsidRPr="00281F06">
        <w:rPr>
          <w:rFonts w:ascii="仿宋" w:eastAsia="仿宋" w:hAnsi="仿宋" w:hint="eastAsia"/>
          <w:sz w:val="28"/>
          <w:szCs w:val="32"/>
        </w:rPr>
        <w:t>讲话，</w:t>
      </w:r>
      <w:r w:rsidR="00281F06">
        <w:rPr>
          <w:rFonts w:ascii="仿宋" w:eastAsia="仿宋" w:hAnsi="仿宋" w:hint="eastAsia"/>
          <w:sz w:val="28"/>
          <w:szCs w:val="32"/>
        </w:rPr>
        <w:t>在学习中不断地提升自己的政治素养。明确</w:t>
      </w:r>
      <w:r w:rsidR="00281F06" w:rsidRPr="00281F06">
        <w:rPr>
          <w:rFonts w:ascii="仿宋" w:eastAsia="仿宋" w:hAnsi="仿宋" w:hint="eastAsia"/>
          <w:sz w:val="28"/>
          <w:szCs w:val="32"/>
        </w:rPr>
        <w:t>新时代教育的目标和方向。</w:t>
      </w:r>
      <w:r w:rsidR="00E07423">
        <w:rPr>
          <w:rFonts w:ascii="仿宋" w:eastAsia="仿宋" w:hAnsi="仿宋" w:hint="eastAsia"/>
          <w:sz w:val="28"/>
          <w:szCs w:val="32"/>
        </w:rPr>
        <w:t>不断增强“四个意识”，坚定“四个自信”，坚决做到“两个维护”，</w:t>
      </w:r>
      <w:r w:rsidR="00A25D6C" w:rsidRPr="00A25D6C">
        <w:rPr>
          <w:rFonts w:ascii="仿宋" w:eastAsia="仿宋" w:hAnsi="仿宋" w:hint="eastAsia"/>
          <w:sz w:val="28"/>
          <w:szCs w:val="32"/>
        </w:rPr>
        <w:t>不断提高自己的政治理论水平</w:t>
      </w:r>
      <w:r w:rsidR="00416401">
        <w:rPr>
          <w:rFonts w:ascii="仿宋" w:eastAsia="仿宋" w:hAnsi="仿宋" w:hint="eastAsia"/>
          <w:sz w:val="28"/>
          <w:szCs w:val="32"/>
        </w:rPr>
        <w:t>和政治站位</w:t>
      </w:r>
      <w:r w:rsidR="00A25D6C" w:rsidRPr="00A25D6C">
        <w:rPr>
          <w:rFonts w:ascii="仿宋" w:eastAsia="仿宋" w:hAnsi="仿宋" w:hint="eastAsia"/>
          <w:sz w:val="28"/>
          <w:szCs w:val="32"/>
        </w:rPr>
        <w:t>。</w:t>
      </w:r>
    </w:p>
    <w:p w:rsidR="002B1DFE" w:rsidRPr="002B1DFE" w:rsidRDefault="002B1DFE" w:rsidP="002B1DFE">
      <w:pPr>
        <w:spacing w:line="360" w:lineRule="auto"/>
        <w:jc w:val="left"/>
        <w:rPr>
          <w:rFonts w:ascii="黑体" w:eastAsia="黑体" w:hAnsi="黑体"/>
          <w:sz w:val="28"/>
          <w:szCs w:val="32"/>
        </w:rPr>
      </w:pPr>
      <w:r w:rsidRPr="002B1DFE">
        <w:rPr>
          <w:rFonts w:ascii="黑体" w:eastAsia="黑体" w:hAnsi="黑体" w:hint="eastAsia"/>
          <w:sz w:val="28"/>
          <w:szCs w:val="32"/>
        </w:rPr>
        <w:t>二、</w:t>
      </w:r>
      <w:bookmarkStart w:id="1" w:name="OLE_LINK44"/>
      <w:r w:rsidR="00C04BE9">
        <w:rPr>
          <w:rFonts w:ascii="黑体" w:eastAsia="黑体" w:hAnsi="黑体" w:hint="eastAsia"/>
          <w:sz w:val="28"/>
          <w:szCs w:val="32"/>
        </w:rPr>
        <w:t>爱岗敬业，</w:t>
      </w:r>
      <w:r w:rsidRPr="002B1DFE">
        <w:rPr>
          <w:rFonts w:ascii="黑体" w:eastAsia="黑体" w:hAnsi="黑体" w:hint="eastAsia"/>
          <w:sz w:val="28"/>
          <w:szCs w:val="32"/>
        </w:rPr>
        <w:t>重点工作</w:t>
      </w:r>
      <w:r w:rsidR="00C04BE9">
        <w:rPr>
          <w:rFonts w:ascii="黑体" w:eastAsia="黑体" w:hAnsi="黑体" w:hint="eastAsia"/>
          <w:sz w:val="28"/>
          <w:szCs w:val="32"/>
        </w:rPr>
        <w:t>成效良好</w:t>
      </w:r>
      <w:bookmarkEnd w:id="1"/>
    </w:p>
    <w:p w:rsidR="002B1DFE" w:rsidRPr="002B1DFE" w:rsidRDefault="002B1DFE" w:rsidP="002B1DFE">
      <w:pPr>
        <w:spacing w:line="360" w:lineRule="auto"/>
        <w:jc w:val="left"/>
        <w:rPr>
          <w:rFonts w:ascii="仿宋" w:eastAsia="仿宋" w:hAnsi="仿宋"/>
          <w:sz w:val="28"/>
          <w:szCs w:val="32"/>
        </w:rPr>
      </w:pPr>
      <w:r>
        <w:rPr>
          <w:rFonts w:ascii="仿宋" w:eastAsia="仿宋" w:hAnsi="仿宋" w:hint="eastAsia"/>
          <w:sz w:val="28"/>
          <w:szCs w:val="32"/>
        </w:rPr>
        <w:t>（一）</w:t>
      </w:r>
      <w:r w:rsidRPr="002B1DFE">
        <w:rPr>
          <w:rFonts w:ascii="仿宋" w:eastAsia="仿宋" w:hAnsi="仿宋" w:hint="eastAsia"/>
          <w:sz w:val="28"/>
          <w:szCs w:val="32"/>
        </w:rPr>
        <w:t>聚焦专业建设核心任务，多举措推动专业高质量发展。</w:t>
      </w:r>
    </w:p>
    <w:p w:rsidR="002B1DFE" w:rsidRPr="002B1DFE" w:rsidRDefault="002B1DFE" w:rsidP="00372F37">
      <w:pPr>
        <w:spacing w:line="360" w:lineRule="auto"/>
        <w:ind w:firstLineChars="200" w:firstLine="560"/>
        <w:jc w:val="left"/>
        <w:rPr>
          <w:rFonts w:ascii="仿宋" w:eastAsia="仿宋" w:hAnsi="仿宋"/>
          <w:sz w:val="28"/>
          <w:szCs w:val="32"/>
        </w:rPr>
      </w:pPr>
      <w:r w:rsidRPr="002B1DFE">
        <w:rPr>
          <w:rFonts w:ascii="仿宋" w:eastAsia="仿宋" w:hAnsi="仿宋" w:hint="eastAsia"/>
          <w:sz w:val="28"/>
          <w:szCs w:val="32"/>
        </w:rPr>
        <w:lastRenderedPageBreak/>
        <w:t>强化专业内涵建设，以工程教育认证为抓手，优化计算机科学与技术专业课程体系，提升专业深度与广度，计算机科学与技术</w:t>
      </w:r>
      <w:proofErr w:type="gramStart"/>
      <w:r w:rsidRPr="002B1DFE">
        <w:rPr>
          <w:rFonts w:ascii="仿宋" w:eastAsia="仿宋" w:hAnsi="仿宋" w:hint="eastAsia"/>
          <w:sz w:val="28"/>
          <w:szCs w:val="32"/>
        </w:rPr>
        <w:t>专业国</w:t>
      </w:r>
      <w:proofErr w:type="gramEnd"/>
      <w:r w:rsidRPr="002B1DFE">
        <w:rPr>
          <w:rFonts w:ascii="仿宋" w:eastAsia="仿宋" w:hAnsi="仿宋" w:hint="eastAsia"/>
          <w:sz w:val="28"/>
          <w:szCs w:val="32"/>
        </w:rPr>
        <w:t>一流专业在学校一流专业建设成果评估中位居第二，并荣获丽水学院</w:t>
      </w:r>
      <w:proofErr w:type="gramStart"/>
      <w:r w:rsidRPr="002B1DFE">
        <w:rPr>
          <w:rFonts w:ascii="仿宋" w:eastAsia="仿宋" w:hAnsi="仿宋" w:hint="eastAsia"/>
          <w:sz w:val="28"/>
          <w:szCs w:val="32"/>
        </w:rPr>
        <w:t>课程思政示范</w:t>
      </w:r>
      <w:proofErr w:type="gramEnd"/>
      <w:r w:rsidRPr="002B1DFE">
        <w:rPr>
          <w:rFonts w:ascii="仿宋" w:eastAsia="仿宋" w:hAnsi="仿宋" w:hint="eastAsia"/>
          <w:sz w:val="28"/>
          <w:szCs w:val="32"/>
        </w:rPr>
        <w:t>专业称号，建设成效卓越；推进跨学科融合与新兴专业布局，打破学科壁垒，探索 “人工智能 +” 的跨学科应用，开展 “人工智能” 专业前期调研与筹备，完成“人工智能”</w:t>
      </w:r>
      <w:r w:rsidR="00372F37">
        <w:rPr>
          <w:rFonts w:ascii="仿宋" w:eastAsia="仿宋" w:hAnsi="仿宋" w:hint="eastAsia"/>
          <w:sz w:val="28"/>
          <w:szCs w:val="32"/>
        </w:rPr>
        <w:t>和“应用统计学”两个</w:t>
      </w:r>
      <w:r w:rsidRPr="002B1DFE">
        <w:rPr>
          <w:rFonts w:ascii="仿宋" w:eastAsia="仿宋" w:hAnsi="仿宋" w:hint="eastAsia"/>
          <w:sz w:val="28"/>
          <w:szCs w:val="32"/>
        </w:rPr>
        <w:t xml:space="preserve">新专业预申报备案工作，为明年新专业申报奠定坚实基础；同时助力复合型人才培养，“人工智能 +” </w:t>
      </w:r>
      <w:proofErr w:type="gramStart"/>
      <w:r w:rsidRPr="002B1DFE">
        <w:rPr>
          <w:rFonts w:ascii="仿宋" w:eastAsia="仿宋" w:hAnsi="仿宋" w:hint="eastAsia"/>
          <w:sz w:val="28"/>
          <w:szCs w:val="32"/>
        </w:rPr>
        <w:t>微专业</w:t>
      </w:r>
      <w:proofErr w:type="gramEnd"/>
      <w:r w:rsidRPr="002B1DFE">
        <w:rPr>
          <w:rFonts w:ascii="仿宋" w:eastAsia="仿宋" w:hAnsi="仿宋" w:hint="eastAsia"/>
          <w:sz w:val="28"/>
          <w:szCs w:val="32"/>
        </w:rPr>
        <w:t>获批立项并启动建设。</w:t>
      </w:r>
    </w:p>
    <w:p w:rsidR="002B1DFE" w:rsidRPr="002B1DFE" w:rsidRDefault="002B1DFE" w:rsidP="002B1DFE">
      <w:pPr>
        <w:spacing w:line="360" w:lineRule="auto"/>
        <w:jc w:val="left"/>
        <w:rPr>
          <w:rFonts w:ascii="仿宋" w:eastAsia="仿宋" w:hAnsi="仿宋"/>
          <w:sz w:val="28"/>
          <w:szCs w:val="32"/>
        </w:rPr>
      </w:pPr>
      <w:r>
        <w:rPr>
          <w:rFonts w:ascii="仿宋" w:eastAsia="仿宋" w:hAnsi="仿宋" w:hint="eastAsia"/>
          <w:sz w:val="28"/>
          <w:szCs w:val="32"/>
        </w:rPr>
        <w:t>（二）</w:t>
      </w:r>
      <w:r w:rsidRPr="002B1DFE">
        <w:rPr>
          <w:rFonts w:ascii="仿宋" w:eastAsia="仿宋" w:hAnsi="仿宋" w:hint="eastAsia"/>
          <w:sz w:val="28"/>
          <w:szCs w:val="32"/>
        </w:rPr>
        <w:t>紧扣教学质量核心要点，多维</w:t>
      </w:r>
      <w:proofErr w:type="gramStart"/>
      <w:r w:rsidRPr="002B1DFE">
        <w:rPr>
          <w:rFonts w:ascii="仿宋" w:eastAsia="仿宋" w:hAnsi="仿宋" w:hint="eastAsia"/>
          <w:sz w:val="28"/>
          <w:szCs w:val="32"/>
        </w:rPr>
        <w:t>度推进</w:t>
      </w:r>
      <w:proofErr w:type="gramEnd"/>
      <w:r w:rsidRPr="002B1DFE">
        <w:rPr>
          <w:rFonts w:ascii="仿宋" w:eastAsia="仿宋" w:hAnsi="仿宋" w:hint="eastAsia"/>
          <w:sz w:val="28"/>
          <w:szCs w:val="32"/>
        </w:rPr>
        <w:t>教学建设与改革。</w:t>
      </w:r>
    </w:p>
    <w:p w:rsidR="002B1DFE" w:rsidRPr="002B1DFE" w:rsidRDefault="002B1DFE" w:rsidP="006863E2">
      <w:pPr>
        <w:spacing w:line="360" w:lineRule="auto"/>
        <w:ind w:firstLineChars="200" w:firstLine="560"/>
        <w:jc w:val="left"/>
        <w:rPr>
          <w:rFonts w:ascii="仿宋" w:eastAsia="仿宋" w:hAnsi="仿宋"/>
          <w:sz w:val="28"/>
          <w:szCs w:val="32"/>
        </w:rPr>
      </w:pPr>
      <w:r w:rsidRPr="002B1DFE">
        <w:rPr>
          <w:rFonts w:ascii="仿宋" w:eastAsia="仿宋" w:hAnsi="仿宋" w:hint="eastAsia"/>
          <w:sz w:val="28"/>
          <w:szCs w:val="32"/>
        </w:rPr>
        <w:t>组织教师团队深入挖掘教学中的创新点，开展教学方法方面的改革探索，凝练的教学成果入选 2025 年省级教学成果奖培育项目</w:t>
      </w:r>
      <w:r w:rsidR="000623BB">
        <w:rPr>
          <w:rFonts w:ascii="仿宋" w:eastAsia="仿宋" w:hAnsi="仿宋" w:hint="eastAsia"/>
          <w:sz w:val="28"/>
          <w:szCs w:val="32"/>
        </w:rPr>
        <w:t>2项</w:t>
      </w:r>
      <w:r w:rsidRPr="002B1DFE">
        <w:rPr>
          <w:rFonts w:ascii="仿宋" w:eastAsia="仿宋" w:hAnsi="仿宋" w:hint="eastAsia"/>
          <w:sz w:val="28"/>
          <w:szCs w:val="32"/>
        </w:rPr>
        <w:t>；组织教师积极申报教学改革项目，获浙江省“十四五”第二批本科教学改革项目立项3项</w:t>
      </w:r>
      <w:r w:rsidR="006863E2">
        <w:rPr>
          <w:rFonts w:ascii="仿宋" w:eastAsia="仿宋" w:hAnsi="仿宋" w:hint="eastAsia"/>
          <w:sz w:val="28"/>
          <w:szCs w:val="32"/>
        </w:rPr>
        <w:t>，其中重点项目1项</w:t>
      </w:r>
      <w:r w:rsidRPr="002B1DFE">
        <w:rPr>
          <w:rFonts w:ascii="仿宋" w:eastAsia="仿宋" w:hAnsi="仿宋" w:hint="eastAsia"/>
          <w:sz w:val="28"/>
          <w:szCs w:val="32"/>
        </w:rPr>
        <w:t xml:space="preserve">；课程建设全面推进，积极引入行业企业资源，开展校企合作课程开发，同时利用现代信息技术推进 “智慧课程” 建设，提升课程的高阶性、创新性和挑战度，建设校企合作课程 5 门以及 “智慧课程” 4门；教材建设扎实落地，结合学科前沿与教学实际编写教材，成功入选浙江省 “十四五” 普通高等教育本科规划教材2部，丰富了教学资源库，为教学活动提供了有力支撑；产教融合深度拓展，主动对接地方产业需求，联合企业开展平台建设，成功申报市级产教融合平台 2 </w:t>
      </w:r>
      <w:proofErr w:type="gramStart"/>
      <w:r w:rsidRPr="002B1DFE">
        <w:rPr>
          <w:rFonts w:ascii="仿宋" w:eastAsia="仿宋" w:hAnsi="仿宋" w:hint="eastAsia"/>
          <w:sz w:val="28"/>
          <w:szCs w:val="32"/>
        </w:rPr>
        <w:t>个</w:t>
      </w:r>
      <w:proofErr w:type="gramEnd"/>
      <w:r w:rsidRPr="002B1DFE">
        <w:rPr>
          <w:rFonts w:ascii="仿宋" w:eastAsia="仿宋" w:hAnsi="仿宋" w:hint="eastAsia"/>
          <w:sz w:val="28"/>
          <w:szCs w:val="32"/>
        </w:rPr>
        <w:t>，进一步加强了学校与地方产业的紧密合作。</w:t>
      </w:r>
    </w:p>
    <w:p w:rsidR="002B1DFE" w:rsidRPr="002B1DFE" w:rsidRDefault="002B1DFE" w:rsidP="002B1DFE">
      <w:pPr>
        <w:spacing w:line="360" w:lineRule="auto"/>
        <w:jc w:val="left"/>
        <w:rPr>
          <w:rFonts w:ascii="仿宋" w:eastAsia="仿宋" w:hAnsi="仿宋"/>
          <w:sz w:val="28"/>
          <w:szCs w:val="32"/>
        </w:rPr>
      </w:pPr>
      <w:r>
        <w:rPr>
          <w:rFonts w:ascii="仿宋" w:eastAsia="仿宋" w:hAnsi="仿宋" w:hint="eastAsia"/>
          <w:sz w:val="28"/>
          <w:szCs w:val="32"/>
        </w:rPr>
        <w:t>（三）</w:t>
      </w:r>
      <w:r w:rsidRPr="002B1DFE">
        <w:rPr>
          <w:rFonts w:ascii="仿宋" w:eastAsia="仿宋" w:hAnsi="仿宋" w:hint="eastAsia"/>
          <w:sz w:val="28"/>
          <w:szCs w:val="32"/>
        </w:rPr>
        <w:t>注重人才队伍建设，全力投入高层次人才引进工作</w:t>
      </w:r>
    </w:p>
    <w:p w:rsidR="002B1DFE" w:rsidRPr="002B1DFE" w:rsidRDefault="002B1DFE" w:rsidP="002B1DFE">
      <w:pPr>
        <w:spacing w:line="360" w:lineRule="auto"/>
        <w:ind w:firstLineChars="200" w:firstLine="560"/>
        <w:jc w:val="left"/>
        <w:rPr>
          <w:rFonts w:ascii="仿宋" w:eastAsia="仿宋" w:hAnsi="仿宋"/>
          <w:sz w:val="28"/>
          <w:szCs w:val="32"/>
        </w:rPr>
      </w:pPr>
      <w:r w:rsidRPr="002B1DFE">
        <w:rPr>
          <w:rFonts w:ascii="仿宋" w:eastAsia="仿宋" w:hAnsi="仿宋" w:hint="eastAsia"/>
          <w:sz w:val="28"/>
          <w:szCs w:val="32"/>
        </w:rPr>
        <w:lastRenderedPageBreak/>
        <w:t>配合学院积极引进高层次人才，组建优质科研团队，2024 年引进全校首个 “视觉智能计算” PI 团队，同时引进</w:t>
      </w:r>
      <w:proofErr w:type="gramStart"/>
      <w:r w:rsidRPr="002B1DFE">
        <w:rPr>
          <w:rFonts w:ascii="仿宋" w:eastAsia="仿宋" w:hAnsi="仿宋" w:hint="eastAsia"/>
          <w:sz w:val="28"/>
          <w:szCs w:val="32"/>
        </w:rPr>
        <w:t>括</w:t>
      </w:r>
      <w:proofErr w:type="gramEnd"/>
      <w:r w:rsidRPr="002B1DFE">
        <w:rPr>
          <w:rFonts w:ascii="仿宋" w:eastAsia="仿宋" w:hAnsi="仿宋" w:hint="eastAsia"/>
          <w:sz w:val="28"/>
          <w:szCs w:val="32"/>
        </w:rPr>
        <w:t>苍特聘教授（B 类）1</w:t>
      </w:r>
      <w:r w:rsidR="006863E2">
        <w:rPr>
          <w:rFonts w:ascii="仿宋" w:eastAsia="仿宋" w:hAnsi="仿宋" w:hint="eastAsia"/>
          <w:sz w:val="28"/>
          <w:szCs w:val="32"/>
        </w:rPr>
        <w:t>人。显著提升学院的</w:t>
      </w:r>
      <w:r w:rsidRPr="002B1DFE">
        <w:rPr>
          <w:rFonts w:ascii="仿宋" w:eastAsia="仿宋" w:hAnsi="仿宋" w:hint="eastAsia"/>
          <w:sz w:val="28"/>
          <w:szCs w:val="32"/>
        </w:rPr>
        <w:t>学科</w:t>
      </w:r>
      <w:r w:rsidR="006863E2">
        <w:rPr>
          <w:rFonts w:ascii="仿宋" w:eastAsia="仿宋" w:hAnsi="仿宋" w:hint="eastAsia"/>
          <w:sz w:val="28"/>
          <w:szCs w:val="32"/>
        </w:rPr>
        <w:t>、专业</w:t>
      </w:r>
      <w:r w:rsidRPr="002B1DFE">
        <w:rPr>
          <w:rFonts w:ascii="仿宋" w:eastAsia="仿宋" w:hAnsi="仿宋" w:hint="eastAsia"/>
          <w:sz w:val="28"/>
          <w:szCs w:val="32"/>
        </w:rPr>
        <w:t>的竞争力，为学院的长远发展奠定坚实基础。</w:t>
      </w:r>
    </w:p>
    <w:p w:rsidR="002B1DFE" w:rsidRPr="002B1DFE" w:rsidRDefault="002B1DFE" w:rsidP="002B1DFE">
      <w:pPr>
        <w:spacing w:line="360" w:lineRule="auto"/>
        <w:jc w:val="left"/>
        <w:rPr>
          <w:rFonts w:ascii="仿宋" w:eastAsia="仿宋" w:hAnsi="仿宋"/>
          <w:sz w:val="28"/>
          <w:szCs w:val="32"/>
        </w:rPr>
      </w:pPr>
      <w:r>
        <w:rPr>
          <w:rFonts w:ascii="仿宋" w:eastAsia="仿宋" w:hAnsi="仿宋" w:hint="eastAsia"/>
          <w:sz w:val="28"/>
          <w:szCs w:val="32"/>
        </w:rPr>
        <w:t>（四）</w:t>
      </w:r>
      <w:r w:rsidRPr="002B1DFE">
        <w:rPr>
          <w:rFonts w:ascii="仿宋" w:eastAsia="仿宋" w:hAnsi="仿宋" w:hint="eastAsia"/>
          <w:sz w:val="28"/>
          <w:szCs w:val="32"/>
        </w:rPr>
        <w:t>人才培养成果丰硕，全方位提升学生素养与能力。</w:t>
      </w:r>
    </w:p>
    <w:p w:rsidR="002B1DFE" w:rsidRDefault="002B1DFE" w:rsidP="002B1DFE">
      <w:pPr>
        <w:spacing w:line="360" w:lineRule="auto"/>
        <w:ind w:firstLineChars="200" w:firstLine="560"/>
        <w:jc w:val="left"/>
        <w:rPr>
          <w:rFonts w:ascii="仿宋" w:eastAsia="仿宋" w:hAnsi="仿宋"/>
          <w:sz w:val="28"/>
          <w:szCs w:val="32"/>
        </w:rPr>
      </w:pPr>
      <w:r w:rsidRPr="002B1DFE">
        <w:rPr>
          <w:rFonts w:ascii="仿宋" w:eastAsia="仿宋" w:hAnsi="仿宋" w:hint="eastAsia"/>
          <w:sz w:val="28"/>
          <w:szCs w:val="32"/>
        </w:rPr>
        <w:t>构建系统的学科竞赛培训体系，整合院内优质师资资源，组建专项指导团队，定期开展培训讲座、模拟竞赛等活动，全方位提升学生的竞赛水平和团队协作能力，为学生在高水平赛事中取得佳绩筑牢根基，2024年我院学子在 A 类学科竞赛中表现卓越，共获 50 项荣誉，其中国家级奖项 19 项，实现了多项历史性突破。全国数学建模比赛中首次荣获国家二等奖，中国大学生服务外包创新创业大赛再次卫冕全国一等奖。</w:t>
      </w:r>
    </w:p>
    <w:p w:rsidR="006863E2" w:rsidRDefault="006863E2" w:rsidP="006863E2">
      <w:pPr>
        <w:spacing w:line="360" w:lineRule="auto"/>
        <w:ind w:firstLineChars="50" w:firstLine="140"/>
        <w:jc w:val="left"/>
        <w:rPr>
          <w:rFonts w:ascii="仿宋" w:eastAsia="仿宋" w:hAnsi="仿宋"/>
          <w:sz w:val="28"/>
          <w:szCs w:val="32"/>
        </w:rPr>
      </w:pPr>
      <w:r>
        <w:rPr>
          <w:rFonts w:ascii="仿宋" w:eastAsia="仿宋" w:hAnsi="仿宋" w:hint="eastAsia"/>
          <w:sz w:val="28"/>
          <w:szCs w:val="32"/>
        </w:rPr>
        <w:t>（五）</w:t>
      </w:r>
      <w:r w:rsidRPr="006863E2">
        <w:rPr>
          <w:rFonts w:ascii="仿宋" w:eastAsia="仿宋" w:hAnsi="仿宋" w:hint="eastAsia"/>
          <w:sz w:val="28"/>
          <w:szCs w:val="32"/>
        </w:rPr>
        <w:t>强化实验平台建设，保障教学实践深度落实</w:t>
      </w:r>
      <w:r>
        <w:rPr>
          <w:rFonts w:ascii="仿宋" w:eastAsia="仿宋" w:hAnsi="仿宋" w:hint="eastAsia"/>
          <w:sz w:val="28"/>
          <w:szCs w:val="32"/>
        </w:rPr>
        <w:t>。</w:t>
      </w:r>
    </w:p>
    <w:p w:rsidR="002B1DFE" w:rsidRDefault="002B1DFE" w:rsidP="002B1DFE">
      <w:pPr>
        <w:spacing w:line="360" w:lineRule="auto"/>
        <w:ind w:firstLineChars="200" w:firstLine="560"/>
        <w:jc w:val="left"/>
        <w:rPr>
          <w:rFonts w:ascii="仿宋" w:eastAsia="仿宋" w:hAnsi="仿宋"/>
          <w:sz w:val="28"/>
          <w:szCs w:val="32"/>
        </w:rPr>
      </w:pPr>
      <w:r w:rsidRPr="002B1DFE">
        <w:rPr>
          <w:rFonts w:ascii="仿宋" w:eastAsia="仿宋" w:hAnsi="仿宋" w:hint="eastAsia"/>
          <w:sz w:val="28"/>
          <w:szCs w:val="32"/>
        </w:rPr>
        <w:t>加强实验室建设和管理。完成实验室建设规划（2025~2027）并通过专家论证；</w:t>
      </w:r>
      <w:bookmarkStart w:id="2" w:name="OLE_LINK34"/>
      <w:bookmarkStart w:id="3" w:name="OLE_LINK35"/>
      <w:r w:rsidRPr="002B1DFE">
        <w:rPr>
          <w:rFonts w:ascii="仿宋" w:eastAsia="仿宋" w:hAnsi="仿宋" w:hint="eastAsia"/>
          <w:sz w:val="28"/>
          <w:szCs w:val="32"/>
        </w:rPr>
        <w:t>完成《元宇宙与数智创新实验室建设项目》建设验收工作，项目总投入310</w:t>
      </w:r>
      <w:r w:rsidR="006863E2">
        <w:rPr>
          <w:rFonts w:ascii="仿宋" w:eastAsia="仿宋" w:hAnsi="仿宋" w:hint="eastAsia"/>
          <w:sz w:val="28"/>
          <w:szCs w:val="32"/>
        </w:rPr>
        <w:t>万，有效</w:t>
      </w:r>
      <w:r w:rsidR="006863E2" w:rsidRPr="006863E2">
        <w:rPr>
          <w:rFonts w:ascii="仿宋" w:eastAsia="仿宋" w:hAnsi="仿宋" w:hint="eastAsia"/>
          <w:sz w:val="28"/>
          <w:szCs w:val="32"/>
        </w:rPr>
        <w:t>改善实验室基础条件，提高实验室教学水平</w:t>
      </w:r>
      <w:bookmarkEnd w:id="2"/>
      <w:bookmarkEnd w:id="3"/>
      <w:r w:rsidR="006863E2">
        <w:rPr>
          <w:rFonts w:ascii="仿宋" w:eastAsia="仿宋" w:hAnsi="仿宋" w:hint="eastAsia"/>
          <w:sz w:val="28"/>
          <w:szCs w:val="32"/>
        </w:rPr>
        <w:t>；</w:t>
      </w:r>
      <w:r w:rsidR="006863E2" w:rsidRPr="006863E2">
        <w:rPr>
          <w:rFonts w:ascii="仿宋" w:eastAsia="仿宋" w:hAnsi="仿宋" w:hint="eastAsia"/>
          <w:sz w:val="28"/>
          <w:szCs w:val="32"/>
        </w:rPr>
        <w:t>持续推进实验室安全工作，计算机实验教学中心安全管理与智能化升级项目实施，对教18B计算机专业实验中心的门禁与监控系统进行升级改造。</w:t>
      </w:r>
    </w:p>
    <w:p w:rsidR="002B1DFE" w:rsidRPr="00C04BE9" w:rsidRDefault="00C04BE9" w:rsidP="00C04BE9">
      <w:pPr>
        <w:spacing w:line="360" w:lineRule="auto"/>
        <w:jc w:val="left"/>
        <w:rPr>
          <w:rFonts w:ascii="黑体" w:eastAsia="黑体" w:hAnsi="黑体"/>
          <w:sz w:val="28"/>
          <w:szCs w:val="32"/>
        </w:rPr>
      </w:pPr>
      <w:r w:rsidRPr="00C04BE9">
        <w:rPr>
          <w:rFonts w:ascii="黑体" w:eastAsia="黑体" w:hAnsi="黑体" w:hint="eastAsia"/>
          <w:sz w:val="28"/>
          <w:szCs w:val="32"/>
        </w:rPr>
        <w:t>三</w:t>
      </w:r>
      <w:r w:rsidR="002B1DFE" w:rsidRPr="00C04BE9">
        <w:rPr>
          <w:rFonts w:ascii="黑体" w:eastAsia="黑体" w:hAnsi="黑体" w:hint="eastAsia"/>
          <w:sz w:val="28"/>
          <w:szCs w:val="32"/>
        </w:rPr>
        <w:t>、</w:t>
      </w:r>
      <w:r w:rsidR="00DF2F40" w:rsidRPr="00DF2F40">
        <w:rPr>
          <w:rFonts w:ascii="黑体" w:eastAsia="黑体" w:hAnsi="黑体" w:hint="eastAsia"/>
          <w:sz w:val="28"/>
          <w:szCs w:val="32"/>
        </w:rPr>
        <w:t>恪尽职守，个人业绩</w:t>
      </w:r>
      <w:r w:rsidR="0039068D">
        <w:rPr>
          <w:rFonts w:ascii="黑体" w:eastAsia="黑体" w:hAnsi="黑体" w:hint="eastAsia"/>
          <w:sz w:val="28"/>
          <w:szCs w:val="32"/>
        </w:rPr>
        <w:t>成果突出</w:t>
      </w:r>
    </w:p>
    <w:p w:rsidR="002B1DFE" w:rsidRDefault="002B1DFE" w:rsidP="002B1DFE">
      <w:pPr>
        <w:spacing w:line="360" w:lineRule="auto"/>
        <w:ind w:firstLineChars="200" w:firstLine="560"/>
        <w:jc w:val="left"/>
        <w:rPr>
          <w:rFonts w:ascii="仿宋" w:eastAsia="仿宋" w:hAnsi="仿宋"/>
          <w:sz w:val="28"/>
          <w:szCs w:val="32"/>
        </w:rPr>
      </w:pPr>
      <w:r w:rsidRPr="002B1DFE">
        <w:rPr>
          <w:rFonts w:ascii="仿宋" w:eastAsia="仿宋" w:hAnsi="仿宋" w:hint="eastAsia"/>
          <w:sz w:val="28"/>
          <w:szCs w:val="32"/>
        </w:rPr>
        <w:t>主讲《Python程序设计》、《程序设计基础C语言》</w:t>
      </w:r>
      <w:r w:rsidR="00535C45">
        <w:rPr>
          <w:rFonts w:ascii="仿宋" w:eastAsia="仿宋" w:hAnsi="仿宋" w:hint="eastAsia"/>
          <w:sz w:val="28"/>
          <w:szCs w:val="32"/>
        </w:rPr>
        <w:t>、《计算机导论》、《计算思维与信息素养》</w:t>
      </w:r>
      <w:r w:rsidRPr="002B1DFE">
        <w:rPr>
          <w:rFonts w:ascii="仿宋" w:eastAsia="仿宋" w:hAnsi="仿宋" w:hint="eastAsia"/>
          <w:sz w:val="28"/>
          <w:szCs w:val="32"/>
        </w:rPr>
        <w:t>等课程，指导计算机专业毕业设计8人</w:t>
      </w:r>
      <w:r w:rsidR="00E11ACA">
        <w:rPr>
          <w:rFonts w:ascii="仿宋" w:eastAsia="仿宋" w:hAnsi="仿宋" w:hint="eastAsia"/>
          <w:sz w:val="28"/>
          <w:szCs w:val="32"/>
        </w:rPr>
        <w:t>，</w:t>
      </w:r>
      <w:r w:rsidR="00E11ACA">
        <w:rPr>
          <w:rFonts w:ascii="仿宋" w:eastAsia="仿宋" w:hAnsi="仿宋" w:hint="eastAsia"/>
          <w:sz w:val="28"/>
          <w:szCs w:val="32"/>
        </w:rPr>
        <w:lastRenderedPageBreak/>
        <w:t>教学工作量饱满，教学效果良好；</w:t>
      </w:r>
      <w:r w:rsidRPr="002B1DFE">
        <w:rPr>
          <w:rFonts w:ascii="仿宋" w:eastAsia="仿宋" w:hAnsi="仿宋" w:hint="eastAsia"/>
          <w:sz w:val="28"/>
          <w:szCs w:val="32"/>
        </w:rPr>
        <w:t>主持“十四五”第二批本科省级教学改革项目1</w:t>
      </w:r>
      <w:r w:rsidR="00535C45">
        <w:rPr>
          <w:rFonts w:ascii="仿宋" w:eastAsia="仿宋" w:hAnsi="仿宋" w:hint="eastAsia"/>
          <w:sz w:val="28"/>
          <w:szCs w:val="32"/>
        </w:rPr>
        <w:t>项，</w:t>
      </w:r>
      <w:r w:rsidR="000816A0">
        <w:rPr>
          <w:rFonts w:ascii="仿宋" w:eastAsia="仿宋" w:hAnsi="仿宋" w:hint="eastAsia"/>
          <w:sz w:val="28"/>
          <w:szCs w:val="32"/>
        </w:rPr>
        <w:t>获批省</w:t>
      </w:r>
      <w:r w:rsidR="000816A0" w:rsidRPr="000816A0">
        <w:rPr>
          <w:rFonts w:ascii="仿宋" w:eastAsia="仿宋" w:hAnsi="仿宋" w:hint="eastAsia"/>
          <w:sz w:val="28"/>
          <w:szCs w:val="32"/>
        </w:rPr>
        <w:t>级教学成果奖</w:t>
      </w:r>
      <w:r w:rsidR="000816A0">
        <w:rPr>
          <w:rFonts w:ascii="仿宋" w:eastAsia="仿宋" w:hAnsi="仿宋" w:hint="eastAsia"/>
          <w:sz w:val="28"/>
          <w:szCs w:val="32"/>
        </w:rPr>
        <w:t>培育项目</w:t>
      </w:r>
      <w:r w:rsidR="000816A0" w:rsidRPr="000816A0">
        <w:rPr>
          <w:rFonts w:ascii="仿宋" w:eastAsia="仿宋" w:hAnsi="仿宋" w:hint="eastAsia"/>
          <w:sz w:val="28"/>
          <w:szCs w:val="32"/>
        </w:rPr>
        <w:t>1项</w:t>
      </w:r>
      <w:r w:rsidR="000816A0">
        <w:rPr>
          <w:rFonts w:ascii="仿宋" w:eastAsia="仿宋" w:hAnsi="仿宋" w:hint="eastAsia"/>
          <w:sz w:val="28"/>
          <w:szCs w:val="32"/>
        </w:rPr>
        <w:t>，</w:t>
      </w:r>
      <w:r w:rsidR="00535C45">
        <w:rPr>
          <w:rFonts w:ascii="仿宋" w:eastAsia="仿宋" w:hAnsi="仿宋" w:hint="eastAsia"/>
          <w:sz w:val="28"/>
          <w:szCs w:val="32"/>
        </w:rPr>
        <w:t>主持“人工智能+”</w:t>
      </w:r>
      <w:proofErr w:type="gramStart"/>
      <w:r w:rsidR="00535C45">
        <w:rPr>
          <w:rFonts w:ascii="仿宋" w:eastAsia="仿宋" w:hAnsi="仿宋" w:hint="eastAsia"/>
          <w:sz w:val="28"/>
          <w:szCs w:val="32"/>
        </w:rPr>
        <w:t>微专业</w:t>
      </w:r>
      <w:proofErr w:type="gramEnd"/>
      <w:r w:rsidR="00535C45">
        <w:rPr>
          <w:rFonts w:ascii="仿宋" w:eastAsia="仿宋" w:hAnsi="仿宋" w:hint="eastAsia"/>
          <w:sz w:val="28"/>
          <w:szCs w:val="32"/>
        </w:rPr>
        <w:t>建设，主持建设校企合作课程1门，智慧课程1门。</w:t>
      </w:r>
      <w:r w:rsidRPr="002B1DFE">
        <w:rPr>
          <w:rFonts w:ascii="仿宋" w:eastAsia="仿宋" w:hAnsi="仿宋" w:hint="eastAsia"/>
          <w:sz w:val="28"/>
          <w:szCs w:val="32"/>
        </w:rPr>
        <w:t>以第一作者发表SCI</w:t>
      </w:r>
      <w:r>
        <w:rPr>
          <w:rFonts w:ascii="仿宋" w:eastAsia="仿宋" w:hAnsi="仿宋" w:hint="eastAsia"/>
          <w:sz w:val="28"/>
          <w:szCs w:val="32"/>
        </w:rPr>
        <w:t>3区</w:t>
      </w:r>
      <w:r w:rsidRPr="002B1DFE">
        <w:rPr>
          <w:rFonts w:ascii="仿宋" w:eastAsia="仿宋" w:hAnsi="仿宋" w:hint="eastAsia"/>
          <w:sz w:val="28"/>
          <w:szCs w:val="32"/>
        </w:rPr>
        <w:t>论文1篇，第一指导教师指导学生获大学生服务外包创新创业</w:t>
      </w:r>
      <w:proofErr w:type="gramStart"/>
      <w:r w:rsidRPr="002B1DFE">
        <w:rPr>
          <w:rFonts w:ascii="仿宋" w:eastAsia="仿宋" w:hAnsi="仿宋" w:hint="eastAsia"/>
          <w:sz w:val="28"/>
          <w:szCs w:val="32"/>
        </w:rPr>
        <w:t>竞赛国</w:t>
      </w:r>
      <w:proofErr w:type="gramEnd"/>
      <w:r w:rsidRPr="002B1DFE">
        <w:rPr>
          <w:rFonts w:ascii="仿宋" w:eastAsia="仿宋" w:hAnsi="仿宋" w:hint="eastAsia"/>
          <w:sz w:val="28"/>
          <w:szCs w:val="32"/>
        </w:rPr>
        <w:t>赛三等奖1项。作为</w:t>
      </w:r>
      <w:r w:rsidR="000816A0">
        <w:rPr>
          <w:rFonts w:ascii="仿宋" w:eastAsia="仿宋" w:hAnsi="仿宋" w:hint="eastAsia"/>
          <w:sz w:val="28"/>
          <w:szCs w:val="32"/>
        </w:rPr>
        <w:t>竞赛</w:t>
      </w:r>
      <w:r w:rsidRPr="002B1DFE">
        <w:rPr>
          <w:rFonts w:ascii="仿宋" w:eastAsia="仿宋" w:hAnsi="仿宋" w:hint="eastAsia"/>
          <w:sz w:val="28"/>
          <w:szCs w:val="32"/>
        </w:rPr>
        <w:t>负责人组织全校学生参加</w:t>
      </w:r>
      <w:r w:rsidR="000816A0">
        <w:rPr>
          <w:rFonts w:ascii="仿宋" w:eastAsia="仿宋" w:hAnsi="仿宋" w:hint="eastAsia"/>
          <w:sz w:val="28"/>
          <w:szCs w:val="32"/>
        </w:rPr>
        <w:t>中国大学生</w:t>
      </w:r>
      <w:r w:rsidRPr="002B1DFE">
        <w:rPr>
          <w:rFonts w:ascii="仿宋" w:eastAsia="仿宋" w:hAnsi="仿宋" w:hint="eastAsia"/>
          <w:sz w:val="28"/>
          <w:szCs w:val="32"/>
        </w:rPr>
        <w:t>服务外包竞赛</w:t>
      </w:r>
      <w:proofErr w:type="gramStart"/>
      <w:r w:rsidRPr="002B1DFE">
        <w:rPr>
          <w:rFonts w:ascii="仿宋" w:eastAsia="仿宋" w:hAnsi="仿宋" w:hint="eastAsia"/>
          <w:sz w:val="28"/>
          <w:szCs w:val="32"/>
        </w:rPr>
        <w:t>共获国奖7项</w:t>
      </w:r>
      <w:proofErr w:type="gramEnd"/>
      <w:r w:rsidRPr="002B1DFE">
        <w:rPr>
          <w:rFonts w:ascii="仿宋" w:eastAsia="仿宋" w:hAnsi="仿宋" w:hint="eastAsia"/>
          <w:sz w:val="28"/>
          <w:szCs w:val="32"/>
        </w:rPr>
        <w:t>，省奖15项，并获省赛优秀组织奖。担任计223班班主任工作，获2024年丽水学院优秀班主任荣誉。获丽水学院</w:t>
      </w:r>
      <w:proofErr w:type="gramStart"/>
      <w:r w:rsidRPr="002B1DFE">
        <w:rPr>
          <w:rFonts w:ascii="仿宋" w:eastAsia="仿宋" w:hAnsi="仿宋" w:hint="eastAsia"/>
          <w:sz w:val="28"/>
          <w:szCs w:val="32"/>
        </w:rPr>
        <w:t>课程思政示范</w:t>
      </w:r>
      <w:proofErr w:type="gramEnd"/>
      <w:r w:rsidRPr="002B1DFE">
        <w:rPr>
          <w:rFonts w:ascii="仿宋" w:eastAsia="仿宋" w:hAnsi="仿宋" w:hint="eastAsia"/>
          <w:sz w:val="28"/>
          <w:szCs w:val="32"/>
        </w:rPr>
        <w:t>教师荣誉。</w:t>
      </w:r>
    </w:p>
    <w:p w:rsidR="00C04BE9" w:rsidRDefault="00535C45" w:rsidP="00C04BE9">
      <w:pPr>
        <w:spacing w:line="360" w:lineRule="auto"/>
        <w:jc w:val="left"/>
        <w:rPr>
          <w:rFonts w:ascii="黑体" w:eastAsia="黑体" w:hAnsi="黑体"/>
          <w:sz w:val="28"/>
          <w:szCs w:val="32"/>
        </w:rPr>
      </w:pPr>
      <w:r>
        <w:rPr>
          <w:rFonts w:ascii="黑体" w:eastAsia="黑体" w:hAnsi="黑体" w:hint="eastAsia"/>
          <w:sz w:val="28"/>
          <w:szCs w:val="32"/>
        </w:rPr>
        <w:t>四</w:t>
      </w:r>
      <w:r w:rsidR="00DF2F40">
        <w:rPr>
          <w:rFonts w:ascii="黑体" w:eastAsia="黑体" w:hAnsi="黑体" w:hint="eastAsia"/>
          <w:sz w:val="28"/>
          <w:szCs w:val="32"/>
        </w:rPr>
        <w:t>、</w:t>
      </w:r>
      <w:bookmarkStart w:id="4" w:name="OLE_LINK45"/>
      <w:bookmarkStart w:id="5" w:name="OLE_LINK46"/>
      <w:r w:rsidR="00DF2F40">
        <w:rPr>
          <w:rFonts w:ascii="黑体" w:eastAsia="黑体" w:hAnsi="黑体" w:hint="eastAsia"/>
          <w:sz w:val="28"/>
          <w:szCs w:val="32"/>
        </w:rPr>
        <w:t>坚守职业道德，</w:t>
      </w:r>
      <w:r w:rsidR="00DF2F40" w:rsidRPr="00DF2F40">
        <w:rPr>
          <w:rFonts w:ascii="黑体" w:eastAsia="黑体" w:hAnsi="黑体" w:hint="eastAsia"/>
          <w:sz w:val="28"/>
          <w:szCs w:val="32"/>
        </w:rPr>
        <w:t>注重廉洁自律</w:t>
      </w:r>
      <w:bookmarkEnd w:id="4"/>
      <w:bookmarkEnd w:id="5"/>
      <w:r w:rsidR="00C04BE9" w:rsidRPr="00C04BE9">
        <w:rPr>
          <w:rFonts w:ascii="黑体" w:eastAsia="黑体" w:hAnsi="黑体" w:hint="eastAsia"/>
          <w:sz w:val="28"/>
          <w:szCs w:val="32"/>
        </w:rPr>
        <w:t>。</w:t>
      </w:r>
    </w:p>
    <w:p w:rsidR="00C04BE9" w:rsidRPr="00C04BE9" w:rsidRDefault="008E142F" w:rsidP="002B1DFE">
      <w:pPr>
        <w:spacing w:line="360" w:lineRule="auto"/>
        <w:ind w:firstLineChars="200" w:firstLine="560"/>
        <w:jc w:val="left"/>
        <w:rPr>
          <w:rFonts w:ascii="仿宋" w:eastAsia="仿宋" w:hAnsi="仿宋"/>
          <w:sz w:val="28"/>
          <w:szCs w:val="32"/>
        </w:rPr>
      </w:pPr>
      <w:r>
        <w:rPr>
          <w:rFonts w:ascii="仿宋" w:eastAsia="仿宋" w:hAnsi="仿宋" w:hint="eastAsia"/>
          <w:sz w:val="28"/>
          <w:szCs w:val="32"/>
        </w:rPr>
        <w:t>加强自身修养，</w:t>
      </w:r>
      <w:r w:rsidRPr="008E142F">
        <w:rPr>
          <w:rFonts w:ascii="仿宋" w:eastAsia="仿宋" w:hAnsi="仿宋" w:hint="eastAsia"/>
          <w:sz w:val="28"/>
          <w:szCs w:val="32"/>
        </w:rPr>
        <w:t>不断学习党的理论和廉政法规，提高自身的思想政治素质和道德水平。</w:t>
      </w:r>
      <w:r>
        <w:rPr>
          <w:rFonts w:ascii="仿宋" w:eastAsia="仿宋" w:hAnsi="仿宋" w:hint="eastAsia"/>
          <w:sz w:val="28"/>
          <w:szCs w:val="32"/>
        </w:rPr>
        <w:t>做到言行一致，</w:t>
      </w:r>
      <w:r w:rsidRPr="008E142F">
        <w:rPr>
          <w:rFonts w:ascii="仿宋" w:eastAsia="仿宋" w:hAnsi="仿宋" w:hint="eastAsia"/>
          <w:sz w:val="28"/>
          <w:szCs w:val="32"/>
        </w:rPr>
        <w:t>在工作和生活中，以身作则，带头遵守廉洁自律的各项规定，做到表里如一，言行一致，为师生树立良好的榜样。</w:t>
      </w:r>
      <w:r>
        <w:rPr>
          <w:rFonts w:ascii="仿宋" w:eastAsia="仿宋" w:hAnsi="仿宋" w:hint="eastAsia"/>
          <w:sz w:val="28"/>
          <w:szCs w:val="32"/>
        </w:rPr>
        <w:t>积极</w:t>
      </w:r>
      <w:r w:rsidR="00C04BE9" w:rsidRPr="002B1DFE">
        <w:rPr>
          <w:rFonts w:ascii="仿宋" w:eastAsia="仿宋" w:hAnsi="仿宋" w:hint="eastAsia"/>
          <w:sz w:val="28"/>
          <w:szCs w:val="32"/>
        </w:rPr>
        <w:t>营造风清气正的教学环境，强化教师职业道德，确保教学工作与廉政建设同步推进。</w:t>
      </w:r>
    </w:p>
    <w:p w:rsidR="002B1DFE" w:rsidRPr="00AD5FD3" w:rsidRDefault="002B1DFE" w:rsidP="002B1DFE">
      <w:pPr>
        <w:spacing w:line="360" w:lineRule="auto"/>
        <w:ind w:firstLineChars="200" w:firstLine="560"/>
        <w:jc w:val="left"/>
        <w:rPr>
          <w:rFonts w:ascii="仿宋" w:eastAsia="仿宋" w:hAnsi="仿宋"/>
          <w:sz w:val="28"/>
          <w:szCs w:val="32"/>
        </w:rPr>
      </w:pPr>
      <w:r w:rsidRPr="002B1DFE">
        <w:rPr>
          <w:rFonts w:ascii="仿宋" w:eastAsia="仿宋" w:hAnsi="仿宋" w:hint="eastAsia"/>
          <w:sz w:val="28"/>
          <w:szCs w:val="32"/>
        </w:rPr>
        <w:t>回顾本年度工作，虽</w:t>
      </w:r>
      <w:r w:rsidR="00233D74">
        <w:rPr>
          <w:rFonts w:ascii="仿宋" w:eastAsia="仿宋" w:hAnsi="仿宋" w:hint="eastAsia"/>
          <w:sz w:val="28"/>
          <w:szCs w:val="32"/>
        </w:rPr>
        <w:t>取得一些成绩</w:t>
      </w:r>
      <w:r w:rsidRPr="002B1DFE">
        <w:rPr>
          <w:rFonts w:ascii="仿宋" w:eastAsia="仿宋" w:hAnsi="仿宋" w:hint="eastAsia"/>
          <w:sz w:val="28"/>
          <w:szCs w:val="32"/>
        </w:rPr>
        <w:t>，但仍存在不足。</w:t>
      </w:r>
      <w:r w:rsidR="00B20739">
        <w:rPr>
          <w:rFonts w:ascii="仿宋" w:eastAsia="仿宋" w:hAnsi="仿宋" w:hint="eastAsia"/>
          <w:sz w:val="28"/>
          <w:szCs w:val="32"/>
        </w:rPr>
        <w:t>例如政治</w:t>
      </w:r>
      <w:r w:rsidR="00B20739" w:rsidRPr="00B20739">
        <w:rPr>
          <w:rFonts w:ascii="仿宋" w:eastAsia="仿宋" w:hAnsi="仿宋" w:hint="eastAsia"/>
          <w:sz w:val="28"/>
          <w:szCs w:val="32"/>
        </w:rPr>
        <w:t>理论学习的深度和广度有待加强。尽管能够积极参与党的理论学习活动，但在将新时代中国特色社会主义思想与实际工作深度融合方面，仍需进一步探索和实践，以更好地指导分管的各项工作。</w:t>
      </w:r>
      <w:r w:rsidRPr="002B1DFE">
        <w:rPr>
          <w:rFonts w:ascii="仿宋" w:eastAsia="仿宋" w:hAnsi="仿宋" w:hint="eastAsia"/>
          <w:sz w:val="28"/>
          <w:szCs w:val="32"/>
        </w:rPr>
        <w:t>今后，将继续努力，为学院的发展贡献力量。</w:t>
      </w:r>
    </w:p>
    <w:sectPr w:rsidR="002B1DFE" w:rsidRPr="00AD5F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34C" w:rsidRDefault="000E334C" w:rsidP="007D32BB">
      <w:r>
        <w:separator/>
      </w:r>
    </w:p>
  </w:endnote>
  <w:endnote w:type="continuationSeparator" w:id="0">
    <w:p w:rsidR="000E334C" w:rsidRDefault="000E334C" w:rsidP="007D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34C" w:rsidRDefault="000E334C" w:rsidP="007D32BB">
      <w:r>
        <w:separator/>
      </w:r>
    </w:p>
  </w:footnote>
  <w:footnote w:type="continuationSeparator" w:id="0">
    <w:p w:rsidR="000E334C" w:rsidRDefault="000E334C" w:rsidP="007D32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FD3"/>
    <w:rsid w:val="000623BB"/>
    <w:rsid w:val="000816A0"/>
    <w:rsid w:val="000D5899"/>
    <w:rsid w:val="000E334C"/>
    <w:rsid w:val="00117313"/>
    <w:rsid w:val="00233D74"/>
    <w:rsid w:val="00281F06"/>
    <w:rsid w:val="002B1DFE"/>
    <w:rsid w:val="00325382"/>
    <w:rsid w:val="00372F37"/>
    <w:rsid w:val="0039068D"/>
    <w:rsid w:val="00416401"/>
    <w:rsid w:val="00535C45"/>
    <w:rsid w:val="00574F1E"/>
    <w:rsid w:val="006863E2"/>
    <w:rsid w:val="007D32BB"/>
    <w:rsid w:val="008D1FA8"/>
    <w:rsid w:val="008E142F"/>
    <w:rsid w:val="00A25D6C"/>
    <w:rsid w:val="00A64190"/>
    <w:rsid w:val="00AD5FD3"/>
    <w:rsid w:val="00AE2FF9"/>
    <w:rsid w:val="00B20739"/>
    <w:rsid w:val="00B824C6"/>
    <w:rsid w:val="00C04BE9"/>
    <w:rsid w:val="00C16652"/>
    <w:rsid w:val="00C271C4"/>
    <w:rsid w:val="00C916EB"/>
    <w:rsid w:val="00DF2F40"/>
    <w:rsid w:val="00E07423"/>
    <w:rsid w:val="00E11ACA"/>
    <w:rsid w:val="00E3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2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2BB"/>
    <w:rPr>
      <w:sz w:val="18"/>
      <w:szCs w:val="18"/>
    </w:rPr>
  </w:style>
  <w:style w:type="paragraph" w:styleId="a4">
    <w:name w:val="footer"/>
    <w:basedOn w:val="a"/>
    <w:link w:val="Char0"/>
    <w:uiPriority w:val="99"/>
    <w:unhideWhenUsed/>
    <w:rsid w:val="007D32BB"/>
    <w:pPr>
      <w:tabs>
        <w:tab w:val="center" w:pos="4153"/>
        <w:tab w:val="right" w:pos="8306"/>
      </w:tabs>
      <w:snapToGrid w:val="0"/>
      <w:jc w:val="left"/>
    </w:pPr>
    <w:rPr>
      <w:sz w:val="18"/>
      <w:szCs w:val="18"/>
    </w:rPr>
  </w:style>
  <w:style w:type="character" w:customStyle="1" w:styleId="Char0">
    <w:name w:val="页脚 Char"/>
    <w:basedOn w:val="a0"/>
    <w:link w:val="a4"/>
    <w:uiPriority w:val="99"/>
    <w:rsid w:val="007D32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2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2BB"/>
    <w:rPr>
      <w:sz w:val="18"/>
      <w:szCs w:val="18"/>
    </w:rPr>
  </w:style>
  <w:style w:type="paragraph" w:styleId="a4">
    <w:name w:val="footer"/>
    <w:basedOn w:val="a"/>
    <w:link w:val="Char0"/>
    <w:uiPriority w:val="99"/>
    <w:unhideWhenUsed/>
    <w:rsid w:val="007D32BB"/>
    <w:pPr>
      <w:tabs>
        <w:tab w:val="center" w:pos="4153"/>
        <w:tab w:val="right" w:pos="8306"/>
      </w:tabs>
      <w:snapToGrid w:val="0"/>
      <w:jc w:val="left"/>
    </w:pPr>
    <w:rPr>
      <w:sz w:val="18"/>
      <w:szCs w:val="18"/>
    </w:rPr>
  </w:style>
  <w:style w:type="character" w:customStyle="1" w:styleId="Char0">
    <w:name w:val="页脚 Char"/>
    <w:basedOn w:val="a0"/>
    <w:link w:val="a4"/>
    <w:uiPriority w:val="99"/>
    <w:rsid w:val="007D32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4</Pages>
  <Words>348</Words>
  <Characters>1989</Characters>
  <Application>Microsoft Office Word</Application>
  <DocSecurity>0</DocSecurity>
  <Lines>16</Lines>
  <Paragraphs>4</Paragraphs>
  <ScaleCrop>false</ScaleCrop>
  <Company>swh</Company>
  <LinksUpToDate>false</LinksUpToDate>
  <CharactersWithSpaces>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s</cp:lastModifiedBy>
  <cp:revision>18</cp:revision>
  <dcterms:created xsi:type="dcterms:W3CDTF">2025-01-06T04:44:00Z</dcterms:created>
  <dcterms:modified xsi:type="dcterms:W3CDTF">2025-01-06T18:23:00Z</dcterms:modified>
</cp:coreProperties>
</file>